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B7FEF" w14:textId="77777777" w:rsidR="00163FED" w:rsidRDefault="00163FED" w:rsidP="00163FED">
      <w:pPr>
        <w:pStyle w:val="Body1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u w:val="single"/>
        </w:rPr>
        <w:t>John PAKE</w:t>
      </w:r>
      <w:r>
        <w:rPr>
          <w:rFonts w:ascii="Times New Roman" w:hAnsi="Times New Roman"/>
          <w:color w:val="auto"/>
        </w:rPr>
        <w:t xml:space="preserve">      (fl.1479</w:t>
      </w:r>
      <w:r w:rsidR="002055DA">
        <w:rPr>
          <w:rFonts w:ascii="Times New Roman" w:hAnsi="Times New Roman"/>
          <w:color w:val="auto"/>
        </w:rPr>
        <w:t>-83</w:t>
      </w:r>
      <w:r>
        <w:rPr>
          <w:rFonts w:ascii="Times New Roman" w:hAnsi="Times New Roman"/>
          <w:color w:val="auto"/>
        </w:rPr>
        <w:t>)</w:t>
      </w:r>
    </w:p>
    <w:p w14:paraId="06F6C159" w14:textId="77777777" w:rsidR="00CE44D8" w:rsidRDefault="00163FED" w:rsidP="00CE44D8">
      <w:pPr>
        <w:pStyle w:val="NoSpacing"/>
      </w:pPr>
      <w:r>
        <w:t>of London. Draper.</w:t>
      </w:r>
      <w:r w:rsidR="00CE44D8" w:rsidRPr="00CE44D8">
        <w:t xml:space="preserve"> </w:t>
      </w:r>
    </w:p>
    <w:p w14:paraId="729F36F9" w14:textId="77777777" w:rsidR="00CE44D8" w:rsidRDefault="00CE44D8" w:rsidP="00CE44D8">
      <w:pPr>
        <w:pStyle w:val="NoSpacing"/>
      </w:pPr>
    </w:p>
    <w:p w14:paraId="4854D955" w14:textId="77777777" w:rsidR="00CE44D8" w:rsidRDefault="00CE44D8" w:rsidP="00CE44D8">
      <w:pPr>
        <w:pStyle w:val="NoSpacing"/>
      </w:pPr>
    </w:p>
    <w:p w14:paraId="478213E2" w14:textId="610CEFB5" w:rsidR="00CE44D8" w:rsidRDefault="00CE44D8" w:rsidP="00CE44D8">
      <w:pPr>
        <w:pStyle w:val="NoSpacing"/>
      </w:pPr>
      <w:r>
        <w:t>= Elizabeth Stokker.</w:t>
      </w:r>
    </w:p>
    <w:p w14:paraId="6441A7DB" w14:textId="77777777" w:rsidR="00CE44D8" w:rsidRDefault="00CE44D8" w:rsidP="00CE44D8">
      <w:pPr>
        <w:pStyle w:val="NoSpacing"/>
        <w:rPr>
          <w:rFonts w:eastAsia="Times New Roman"/>
        </w:rPr>
      </w:pPr>
      <w:r>
        <w:rPr>
          <w:rFonts w:eastAsia="Times New Roman"/>
        </w:rPr>
        <w:t xml:space="preserve">(“The Logge Register of P.C.C. Wills 1479 to 1486” ed. Lesley Boatwright, Moira </w:t>
      </w:r>
    </w:p>
    <w:p w14:paraId="45D165D5" w14:textId="77777777" w:rsidR="00CE44D8" w:rsidRDefault="00CE44D8" w:rsidP="00CE44D8">
      <w:pPr>
        <w:pStyle w:val="NoSpacing"/>
        <w:rPr>
          <w:rFonts w:eastAsia="Times New Roman"/>
        </w:rPr>
      </w:pPr>
      <w:r>
        <w:rPr>
          <w:rFonts w:eastAsia="Times New Roman"/>
        </w:rPr>
        <w:t>Habberjam and Peter Hammond, pub. The Richard III Society 2008 vol. I pp.313-6)</w:t>
      </w:r>
    </w:p>
    <w:p w14:paraId="6F121F8F" w14:textId="03C343FD" w:rsidR="00CE44D8" w:rsidRDefault="00CE44D8" w:rsidP="00CE44D8">
      <w:pPr>
        <w:pStyle w:val="NoSpacing"/>
      </w:pPr>
      <w:r>
        <w:rPr>
          <w:rFonts w:eastAsia="Times New Roman"/>
        </w:rPr>
        <w:t>Daughter:   Elizabeth = Robert Fabyan(q.v.).  (ibid.)</w:t>
      </w:r>
    </w:p>
    <w:p w14:paraId="19DD98CF" w14:textId="77777777" w:rsidR="00163FED" w:rsidRDefault="00163FED" w:rsidP="00163FED">
      <w:pPr>
        <w:pStyle w:val="Body1"/>
        <w:rPr>
          <w:rFonts w:ascii="Times New Roman" w:hAnsi="Times New Roman"/>
          <w:color w:val="auto"/>
        </w:rPr>
      </w:pPr>
    </w:p>
    <w:p w14:paraId="653C03A1" w14:textId="77777777" w:rsidR="00163FED" w:rsidRDefault="00163FED" w:rsidP="00163FED">
      <w:pPr>
        <w:pStyle w:val="Body1"/>
        <w:rPr>
          <w:rFonts w:ascii="Times New Roman" w:hAnsi="Times New Roman"/>
          <w:color w:val="auto"/>
        </w:rPr>
      </w:pPr>
    </w:p>
    <w:p w14:paraId="4A642DCD" w14:textId="77777777" w:rsidR="008C1F6F" w:rsidRDefault="008C1F6F" w:rsidP="008C1F6F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1 Jul.</w:t>
      </w:r>
      <w:r>
        <w:rPr>
          <w:rStyle w:val="Hyperlink"/>
          <w:color w:val="auto"/>
          <w:u w:val="none"/>
        </w:rPr>
        <w:tab/>
        <w:t>1475</w:t>
      </w:r>
      <w:r>
        <w:rPr>
          <w:rStyle w:val="Hyperlink"/>
          <w:color w:val="auto"/>
          <w:u w:val="none"/>
        </w:rPr>
        <w:tab/>
        <w:t>He, William Heriot(q.v.), John Stokker(q.v.) and Sir William Stokker(q.v.)</w:t>
      </w:r>
    </w:p>
    <w:p w14:paraId="003DE40C" w14:textId="77777777" w:rsidR="008C1F6F" w:rsidRDefault="008C1F6F" w:rsidP="008C1F6F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entered into a bond for the payment of £400 into the Chamber by</w:t>
      </w:r>
    </w:p>
    <w:p w14:paraId="61625A47" w14:textId="77777777" w:rsidR="008C1F6F" w:rsidRDefault="008C1F6F" w:rsidP="008C1F6F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Sir William for the use of the children of the late Thomas Rich,</w:t>
      </w:r>
    </w:p>
    <w:p w14:paraId="152E3F4C" w14:textId="77777777" w:rsidR="008C1F6F" w:rsidRDefault="008C1F6F" w:rsidP="008C1F6F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mercer(q.v.), the money having been bequeathed to them by the late</w:t>
      </w:r>
    </w:p>
    <w:p w14:paraId="2A3EFEE2" w14:textId="77777777" w:rsidR="008C1F6F" w:rsidRDefault="008C1F6F" w:rsidP="008C1F6F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John Fenne, stockfishmonger(q.v.).</w:t>
      </w:r>
    </w:p>
    <w:p w14:paraId="4DC4E763" w14:textId="77777777" w:rsidR="008C1F6F" w:rsidRDefault="008C1F6F" w:rsidP="008C1F6F"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(“Calendar of Letter-Books of the City of London: L” folio 111.)</w:t>
      </w:r>
    </w:p>
    <w:p w14:paraId="15ED9F27" w14:textId="77777777" w:rsidR="00163FED" w:rsidRDefault="00163FED" w:rsidP="00163FED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>22 Oct.1479</w:t>
      </w:r>
      <w:r>
        <w:rPr>
          <w:rFonts w:ascii="Times New Roman" w:hAnsi="Arial Unicode MS"/>
          <w:color w:val="auto"/>
        </w:rPr>
        <w:tab/>
        <w:t xml:space="preserve">He, Elizabeth Palmer(q.v.), William Milborne(q.v.) and Robert Stokker(q.v.) </w:t>
      </w:r>
    </w:p>
    <w:p w14:paraId="57FF5B01" w14:textId="77777777" w:rsidR="00163FED" w:rsidRDefault="00163FED" w:rsidP="00163FED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ab/>
      </w:r>
      <w:r>
        <w:rPr>
          <w:rFonts w:ascii="Times New Roman" w:hAnsi="Arial Unicode MS"/>
          <w:color w:val="auto"/>
        </w:rPr>
        <w:tab/>
        <w:t>appeared before Richard Gardiner, the Mayor(q.v.), and the Aldermen and</w:t>
      </w:r>
    </w:p>
    <w:p w14:paraId="7A532C45" w14:textId="77777777" w:rsidR="00163FED" w:rsidRDefault="00163FED" w:rsidP="00163FED">
      <w:pPr>
        <w:pStyle w:val="Body1"/>
        <w:rPr>
          <w:rFonts w:ascii="Times New Roman" w:hAnsi="Times New Roman"/>
          <w:color w:val="auto"/>
        </w:rPr>
      </w:pPr>
      <w:r>
        <w:rPr>
          <w:rFonts w:ascii="Times New Roman" w:hAnsi="Arial Unicode MS"/>
          <w:color w:val="auto"/>
        </w:rPr>
        <w:tab/>
      </w:r>
      <w:r>
        <w:rPr>
          <w:rFonts w:ascii="Times New Roman" w:hAnsi="Arial Unicode MS"/>
          <w:color w:val="auto"/>
        </w:rPr>
        <w:tab/>
        <w:t xml:space="preserve">entered into a bond for the payment into the Chamber of </w:t>
      </w:r>
      <w:r>
        <w:rPr>
          <w:rFonts w:ascii="Times New Roman" w:hAnsi="Times New Roman"/>
          <w:color w:val="auto"/>
        </w:rPr>
        <w:t>£300 by Elizabeth</w:t>
      </w:r>
    </w:p>
    <w:p w14:paraId="63D65D62" w14:textId="77777777" w:rsidR="00163FED" w:rsidRDefault="00163FED" w:rsidP="00163FED">
      <w:pPr>
        <w:pStyle w:val="Body1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  <w:t>to the use of her daughters Matilda and Margaret.</w:t>
      </w:r>
    </w:p>
    <w:p w14:paraId="31C95E6E" w14:textId="77777777" w:rsidR="00163FED" w:rsidRDefault="00163FED" w:rsidP="00163FED">
      <w:pPr>
        <w:pStyle w:val="Body1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  <w:t>(</w:t>
      </w:r>
      <w:hyperlink r:id="rId6" w:history="1">
        <w:r w:rsidRPr="005176FF">
          <w:rPr>
            <w:rStyle w:val="Hyperlink"/>
            <w:rFonts w:ascii="Times New Roman" w:hAnsi="Times New Roman"/>
          </w:rPr>
          <w:t>http://www.british-history.ac.uk/report.aspx?compid=33653</w:t>
        </w:r>
      </w:hyperlink>
      <w:r>
        <w:rPr>
          <w:rFonts w:ascii="Times New Roman" w:hAnsi="Times New Roman"/>
          <w:color w:val="auto"/>
        </w:rPr>
        <w:t>)</w:t>
      </w:r>
    </w:p>
    <w:p w14:paraId="15387609" w14:textId="77777777" w:rsidR="002055DA" w:rsidRDefault="002055DA" w:rsidP="002055DA">
      <w:pPr>
        <w:pStyle w:val="NoSpacing"/>
      </w:pPr>
      <w:r>
        <w:tab/>
        <w:t>1483</w:t>
      </w:r>
      <w:r>
        <w:tab/>
        <w:t>He made a plaint of debt against Hugh Jeny of West Ham(q.v.), his wife,</w:t>
      </w:r>
    </w:p>
    <w:p w14:paraId="3214E31B" w14:textId="77777777" w:rsidR="002055DA" w:rsidRDefault="002055DA" w:rsidP="002055DA">
      <w:pPr>
        <w:pStyle w:val="NoSpacing"/>
      </w:pPr>
      <w:r>
        <w:tab/>
      </w:r>
      <w:r>
        <w:tab/>
        <w:t>Agnes(q.v.), and William Shawe of West Ham(q.v.).</w:t>
      </w:r>
    </w:p>
    <w:p w14:paraId="6659403F" w14:textId="77777777" w:rsidR="002055DA" w:rsidRDefault="002055DA" w:rsidP="002055DA">
      <w:pPr>
        <w:pStyle w:val="Body1"/>
        <w:rPr>
          <w:rFonts w:ascii="Times New Roman" w:hAnsi="Times New Roman"/>
        </w:rPr>
      </w:pPr>
      <w:r>
        <w:tab/>
      </w:r>
      <w:r>
        <w:tab/>
      </w:r>
      <w:r w:rsidRPr="002055DA">
        <w:rPr>
          <w:rFonts w:ascii="Times New Roman" w:hAnsi="Times New Roman"/>
        </w:rPr>
        <w:t>(</w:t>
      </w:r>
      <w:hyperlink r:id="rId7" w:history="1">
        <w:r w:rsidRPr="002055DA">
          <w:rPr>
            <w:rStyle w:val="Hyperlink"/>
            <w:rFonts w:ascii="Times New Roman" w:hAnsi="Times New Roman"/>
          </w:rPr>
          <w:t>http://aalt.law.uh.edu/Indices/CP40Indices/CP40no883/CP40no883Pl.htm</w:t>
        </w:r>
      </w:hyperlink>
      <w:r w:rsidRPr="002055DA">
        <w:rPr>
          <w:rFonts w:ascii="Times New Roman" w:hAnsi="Times New Roman"/>
        </w:rPr>
        <w:t>)</w:t>
      </w:r>
    </w:p>
    <w:p w14:paraId="0902AEFF" w14:textId="77777777" w:rsidR="002055DA" w:rsidRDefault="002055DA" w:rsidP="002055DA">
      <w:pPr>
        <w:pStyle w:val="NoSpacing"/>
      </w:pPr>
      <w:r>
        <w:tab/>
        <w:t>1483</w:t>
      </w:r>
      <w:r>
        <w:tab/>
        <w:t>He and Richard Lye of West Ham(q.v.) made a plaint of debt against</w:t>
      </w:r>
    </w:p>
    <w:p w14:paraId="470014A6" w14:textId="77777777" w:rsidR="002055DA" w:rsidRDefault="002055DA" w:rsidP="002055DA">
      <w:pPr>
        <w:pStyle w:val="NoSpacing"/>
      </w:pPr>
      <w:r>
        <w:tab/>
      </w:r>
      <w:r>
        <w:tab/>
        <w:t>William Chybboll of West Ham(q.v.).</w:t>
      </w:r>
    </w:p>
    <w:p w14:paraId="6924FDFE" w14:textId="77777777" w:rsidR="002055DA" w:rsidRDefault="002055DA" w:rsidP="002055DA">
      <w:pPr>
        <w:pStyle w:val="Body1"/>
        <w:rPr>
          <w:rFonts w:ascii="Times New Roman" w:hAnsi="Times New Roman"/>
        </w:rPr>
      </w:pPr>
      <w:r>
        <w:tab/>
      </w:r>
      <w:r>
        <w:tab/>
      </w:r>
      <w:r w:rsidRPr="002055DA">
        <w:rPr>
          <w:rFonts w:ascii="Times New Roman" w:hAnsi="Times New Roman"/>
        </w:rPr>
        <w:t>(</w:t>
      </w:r>
      <w:hyperlink r:id="rId8" w:history="1">
        <w:r w:rsidRPr="002055DA">
          <w:rPr>
            <w:rStyle w:val="Hyperlink"/>
            <w:rFonts w:ascii="Times New Roman" w:hAnsi="Times New Roman"/>
          </w:rPr>
          <w:t>http://aalt.law.uh.edu/Indices/CP40Indices/CP40no883/CP40no883Pl.htm</w:t>
        </w:r>
      </w:hyperlink>
      <w:r w:rsidRPr="002055DA">
        <w:rPr>
          <w:rFonts w:ascii="Times New Roman" w:hAnsi="Times New Roman"/>
        </w:rPr>
        <w:t>)</w:t>
      </w:r>
    </w:p>
    <w:p w14:paraId="3B4D1288" w14:textId="08451B4D" w:rsidR="00CE44D8" w:rsidRDefault="00CE44D8" w:rsidP="00CE44D8">
      <w:pPr>
        <w:pStyle w:val="NoSpacing"/>
        <w:rPr>
          <w:rFonts w:eastAsia="Times New Roman"/>
        </w:rPr>
      </w:pPr>
      <w:r>
        <w:rPr>
          <w:rFonts w:eastAsia="Times New Roman"/>
        </w:rPr>
        <w:t>29 Jan.1484</w:t>
      </w:r>
      <w:r>
        <w:rPr>
          <w:rFonts w:eastAsia="Times New Roman"/>
        </w:rPr>
        <w:tab/>
        <w:t xml:space="preserve">He made his Will.  </w:t>
      </w:r>
    </w:p>
    <w:p w14:paraId="364D90E1" w14:textId="3FB79046" w:rsidR="00CE44D8" w:rsidRDefault="00CE44D8" w:rsidP="00CE44D8">
      <w:pPr>
        <w:pStyle w:val="NoSpacing"/>
        <w:ind w:left="1440"/>
        <w:rPr>
          <w:rFonts w:eastAsia="Times New Roman"/>
        </w:rPr>
      </w:pPr>
      <w:r>
        <w:rPr>
          <w:rFonts w:eastAsia="Times New Roman"/>
        </w:rPr>
        <w:t>(“The Logge Register of P.C.C. Wills 1479 to 1486” ed. Lesley Boatwright, Moira Habberjam and Peter Hammond, pub. The Richard III Society 2008 vol. I pp.313-6)</w:t>
      </w:r>
    </w:p>
    <w:p w14:paraId="16CCBF07" w14:textId="77777777" w:rsidR="00CE44D8" w:rsidRDefault="00CE44D8" w:rsidP="00CE44D8">
      <w:pPr>
        <w:pStyle w:val="NoSpacing"/>
        <w:rPr>
          <w:rFonts w:eastAsia="Times New Roman"/>
        </w:rPr>
      </w:pPr>
      <w:r>
        <w:rPr>
          <w:rFonts w:eastAsia="Times New Roman"/>
        </w:rPr>
        <w:t>14 Dec.</w:t>
      </w:r>
      <w:r>
        <w:rPr>
          <w:rFonts w:eastAsia="Times New Roman"/>
        </w:rPr>
        <w:tab/>
        <w:t>Probate of his Will.   (ibid.)</w:t>
      </w:r>
    </w:p>
    <w:p w14:paraId="47C93E4B" w14:textId="77777777" w:rsidR="00CE44D8" w:rsidRDefault="00CE44D8" w:rsidP="00CE44D8">
      <w:pPr>
        <w:pStyle w:val="NoSpacing"/>
        <w:rPr>
          <w:rFonts w:eastAsia="Times New Roman"/>
        </w:rPr>
      </w:pPr>
    </w:p>
    <w:p w14:paraId="0E67996B" w14:textId="77777777" w:rsidR="00CE44D8" w:rsidRDefault="00CE44D8" w:rsidP="00CE44D8">
      <w:pPr>
        <w:pStyle w:val="NoSpacing"/>
        <w:rPr>
          <w:rFonts w:eastAsia="Times New Roman"/>
        </w:rPr>
      </w:pPr>
    </w:p>
    <w:p w14:paraId="37754D00" w14:textId="77777777" w:rsidR="00CE44D8" w:rsidRDefault="00CE44D8" w:rsidP="00CE44D8">
      <w:pPr>
        <w:pStyle w:val="NoSpacing"/>
        <w:rPr>
          <w:rFonts w:eastAsia="Times New Roman"/>
        </w:rPr>
      </w:pPr>
      <w:r>
        <w:rPr>
          <w:rFonts w:eastAsia="Times New Roman"/>
        </w:rPr>
        <w:t>Executor:   Robert Fabyan(q.v.).   (ibid.)</w:t>
      </w:r>
    </w:p>
    <w:p w14:paraId="173A86AB" w14:textId="00269B6F" w:rsidR="00CE44D8" w:rsidRPr="00CE44D8" w:rsidRDefault="00CE44D8" w:rsidP="00CE44D8">
      <w:pPr>
        <w:pStyle w:val="NoSpacing"/>
        <w:rPr>
          <w:rFonts w:eastAsia="Times New Roman"/>
        </w:rPr>
      </w:pPr>
      <w:r>
        <w:rPr>
          <w:rFonts w:eastAsia="Times New Roman"/>
        </w:rPr>
        <w:t>Overseer:   Sir William Stokker(q.v.).    (ibid.)</w:t>
      </w:r>
    </w:p>
    <w:p w14:paraId="4B30E35F" w14:textId="77777777" w:rsidR="00163FED" w:rsidRDefault="00163FED" w:rsidP="00163FED">
      <w:pPr>
        <w:pStyle w:val="Body1"/>
        <w:rPr>
          <w:rFonts w:ascii="Times New Roman" w:hAnsi="Times New Roman"/>
          <w:color w:val="auto"/>
        </w:rPr>
      </w:pPr>
    </w:p>
    <w:p w14:paraId="785979EA" w14:textId="6944D47E" w:rsidR="002055DA" w:rsidRDefault="002055DA" w:rsidP="00163FED">
      <w:pPr>
        <w:pStyle w:val="Body1"/>
        <w:rPr>
          <w:rFonts w:ascii="Times New Roman" w:hAnsi="Times New Roman"/>
          <w:color w:val="auto"/>
        </w:rPr>
      </w:pPr>
    </w:p>
    <w:p w14:paraId="1BA6FF2B" w14:textId="77777777" w:rsidR="008C1F6F" w:rsidRDefault="008C1F6F" w:rsidP="00163FED">
      <w:pPr>
        <w:pStyle w:val="Body1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30 November 2015</w:t>
      </w:r>
    </w:p>
    <w:p w14:paraId="50EA2576" w14:textId="65321FA3" w:rsidR="00CE44D8" w:rsidRDefault="00CE44D8" w:rsidP="00163FED">
      <w:pPr>
        <w:pStyle w:val="Body1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  2 December 2023</w:t>
      </w:r>
    </w:p>
    <w:p w14:paraId="7097E385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47B2A" w14:textId="77777777" w:rsidR="00163FED" w:rsidRDefault="00163FED" w:rsidP="00920DE3">
      <w:r>
        <w:separator/>
      </w:r>
    </w:p>
  </w:endnote>
  <w:endnote w:type="continuationSeparator" w:id="0">
    <w:p w14:paraId="2C6BD81E" w14:textId="77777777" w:rsidR="00163FED" w:rsidRDefault="00163FED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6BA74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5F899" w14:textId="77777777" w:rsidR="00C009D8" w:rsidRPr="00C009D8" w:rsidRDefault="00C009D8">
    <w:pPr>
      <w:pStyle w:val="Footer"/>
    </w:pPr>
    <w:r>
      <w:t>Copyright I.S.Rogers 9 August 2013</w:t>
    </w:r>
  </w:p>
  <w:p w14:paraId="2BCED9CE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E1144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D817C" w14:textId="77777777" w:rsidR="00163FED" w:rsidRDefault="00163FED" w:rsidP="00920DE3">
      <w:r>
        <w:separator/>
      </w:r>
    </w:p>
  </w:footnote>
  <w:footnote w:type="continuationSeparator" w:id="0">
    <w:p w14:paraId="7F54A328" w14:textId="77777777" w:rsidR="00163FED" w:rsidRDefault="00163FED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8C2D1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EE095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7AEDE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3FED"/>
    <w:rsid w:val="00120749"/>
    <w:rsid w:val="00163FED"/>
    <w:rsid w:val="002055DA"/>
    <w:rsid w:val="00624CAE"/>
    <w:rsid w:val="008C1F6F"/>
    <w:rsid w:val="00920DE3"/>
    <w:rsid w:val="00C009D8"/>
    <w:rsid w:val="00CE44D8"/>
    <w:rsid w:val="00CF53C8"/>
    <w:rsid w:val="00E47068"/>
    <w:rsid w:val="00F07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9DEBE1"/>
  <w15:docId w15:val="{B00C02FB-7AC2-47D8-9646-7B2AA55AC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F6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63FED"/>
    <w:rPr>
      <w:color w:val="000000"/>
      <w:u w:val="single"/>
    </w:rPr>
  </w:style>
  <w:style w:type="paragraph" w:customStyle="1" w:styleId="Body1">
    <w:name w:val="Body 1"/>
    <w:rsid w:val="00163FED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717/CP40no717Pl.htm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3653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5</cp:revision>
  <dcterms:created xsi:type="dcterms:W3CDTF">2013-09-19T19:21:00Z</dcterms:created>
  <dcterms:modified xsi:type="dcterms:W3CDTF">2023-12-02T07:55:00Z</dcterms:modified>
</cp:coreProperties>
</file>